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D1" w:rsidRPr="00A3345F" w:rsidRDefault="00F860D1" w:rsidP="00A334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Rozkład materiału</w:t>
      </w:r>
      <w:r w:rsidRPr="003355D7">
        <w:rPr>
          <w:rFonts w:ascii="Arial" w:hAnsi="Arial" w:cs="Arial"/>
          <w:b/>
          <w:bCs/>
          <w:sz w:val="24"/>
          <w:szCs w:val="24"/>
        </w:rPr>
        <w:t xml:space="preserve"> z zajęć technicznych dla klasy V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3355D7">
        <w:rPr>
          <w:rFonts w:ascii="Arial" w:hAnsi="Arial" w:cs="Arial"/>
          <w:b/>
          <w:bCs/>
          <w:sz w:val="24"/>
          <w:szCs w:val="24"/>
        </w:rPr>
        <w:t xml:space="preserve"> do programu nauczania „Jak to działa?”</w:t>
      </w:r>
      <w:r>
        <w:rPr>
          <w:rFonts w:ascii="Arial" w:hAnsi="Arial" w:cs="Arial"/>
          <w:b/>
          <w:bCs/>
          <w:sz w:val="24"/>
          <w:szCs w:val="24"/>
        </w:rPr>
        <w:t xml:space="preserve"> na rok szkolny 2017/201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8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9"/>
        <w:gridCol w:w="2415"/>
        <w:gridCol w:w="3380"/>
        <w:gridCol w:w="1559"/>
        <w:gridCol w:w="1115"/>
      </w:tblGrid>
      <w:tr w:rsidR="00F860D1" w:rsidRPr="001D48DA" w:rsidTr="00254768">
        <w:trPr>
          <w:tblHeader/>
          <w:jc w:val="center"/>
        </w:trPr>
        <w:tc>
          <w:tcPr>
            <w:tcW w:w="1439" w:type="dxa"/>
            <w:shd w:val="clear" w:color="auto" w:fill="EEECE1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2415" w:type="dxa"/>
            <w:shd w:val="clear" w:color="auto" w:fill="EEECE1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b/>
                <w:bCs/>
                <w:sz w:val="20"/>
                <w:szCs w:val="20"/>
              </w:rPr>
              <w:t>Środki dydaktyczne</w:t>
            </w:r>
          </w:p>
        </w:tc>
        <w:tc>
          <w:tcPr>
            <w:tcW w:w="3380" w:type="dxa"/>
            <w:shd w:val="clear" w:color="auto" w:fill="EEECE1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b/>
                <w:bCs/>
                <w:sz w:val="20"/>
                <w:szCs w:val="20"/>
              </w:rPr>
              <w:t>Zagadnienia, materiał nauczania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b/>
                <w:bCs/>
                <w:sz w:val="20"/>
                <w:szCs w:val="20"/>
              </w:rPr>
              <w:t>Odniesienia do podstawy programowej</w:t>
            </w:r>
          </w:p>
        </w:tc>
        <w:tc>
          <w:tcPr>
            <w:tcW w:w="1115" w:type="dxa"/>
            <w:shd w:val="clear" w:color="auto" w:fill="EEECE1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b/>
                <w:bCs/>
                <w:sz w:val="20"/>
                <w:szCs w:val="20"/>
              </w:rPr>
              <w:t>Liczba godzin</w:t>
            </w:r>
          </w:p>
        </w:tc>
      </w:tr>
      <w:tr w:rsidR="00F860D1" w:rsidRPr="001D48DA" w:rsidTr="00254768">
        <w:trPr>
          <w:jc w:val="center"/>
        </w:trPr>
        <w:tc>
          <w:tcPr>
            <w:tcW w:w="9908" w:type="dxa"/>
            <w:gridSpan w:val="5"/>
            <w:vAlign w:val="center"/>
          </w:tcPr>
          <w:p w:rsidR="00F860D1" w:rsidRPr="001D48DA" w:rsidRDefault="00F860D1" w:rsidP="001D48DA">
            <w:pPr>
              <w:spacing w:after="0" w:line="240" w:lineRule="auto"/>
              <w:jc w:val="center"/>
            </w:pPr>
            <w:r w:rsidRPr="001D48DA">
              <w:rPr>
                <w:b/>
                <w:bCs/>
                <w:sz w:val="20"/>
                <w:szCs w:val="20"/>
              </w:rPr>
              <w:t>ROZDZIAŁ IV. TECHNIKA W NAJBLIŻSZYM OTOCZENIU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1. Na osiedlu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podręcznik, s. 108–110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arkusz brystolu, kredki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plan osiedla 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funkcjonalne zagospodarowanie osiedla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osiedlowe instytucje użyteczności publicznej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infrastruktura osiedla 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1.1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2.2</w:t>
            </w: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2. Dom bez tajemnic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podręcznik, s. 111–113 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rodzaje budynków mieszkalnych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etapy budowy domu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zawody związane z budową domów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elementy konstrukcyjne budynków mieszkalnych 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1.1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1.2</w:t>
            </w: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3. To takie proste! – Mostek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dla chomika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podręcznik, s. 114–115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• patyki o długości 9 cm i średnicy 10 mm lub patyczki po lodach, 2 kawałki drewna o krawędziach długości około 10 cm, cienki sznurek lub mocne nici o długości 2 m, klej do drewna, linijka, ołówek, piła do drewna, papier ścierny, młotek, małe gwoździe lub pinezki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planowanie etapów pracy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narzędzia do obróbki drewna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zastosowanie drewna 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1.2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2.1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2.2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3.1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3.2</w:t>
            </w: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4. W pokoju nastolatka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podręcznik, s. 116–119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foldery ze sklepów meblowych oraz czasopisma o urządzaniu wnętrz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arkusz brystolu, kredki 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planowanie umeblowania pokoju ucznia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zasady funkcjonalnego urządzania pokoju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obliczanie kosztów wyposażenia pokoju nastolatka 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1.1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1.2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2.2</w:t>
            </w: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5. To takie proste! – Kolorowy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kalendarz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podręcznik, s. 120–121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kartka z bloku technicznego, kartka z bloku rysunkowego, nożyczki, nóż introligatorski lub do tapet, klej, pinezka, gumka do ścierania, flamaster 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planowanie etapów pracy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narzędzia do obróbki papieru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zastosowanie papieru 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1.2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2.1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2.2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3.1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3.2</w:t>
            </w: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6. Instalacje w mieszkaniu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podręcznik, s. 122–128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• bateria, żarówka, przewód, włącznik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terminy: instalacja, elektrownia, tablica rozdzielcza, bezpieczniki, ergonomia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budowa i zasady działania instalacji domowych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reguły oszczędnego gospodarowania energią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rodzaje i elementy obwodów elektrycznych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• elementy obwodu elektrycznego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1.1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1.2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2.2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2.3</w:t>
            </w: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7. Opłaty domowe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podręcznik, s. 129–131 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zasady odczytywania wskazań liczników wody, gazu i energii elektrycznej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obliczanie zużycia poszczególnych zasobów 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1.1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1.2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4.1</w:t>
            </w: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8. Domowe urządzenia elektryczne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podręcznik, s. 132–137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instrukcje obsługi sprzętu gospodarstwa domowego 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posługiwanie się instrukcjami obsługi sprzętu gospodarstwa domowego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zasady działania kuchenki elektrycznej, gazowej i mikrofalowej, chłodziarkoza- mrażarki oraz pralki automatycznej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zastosowanie sprzętu gospodarstwa domowego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budowa i bezpieczna obsługa podstawowych urządzeń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gospodarstwa domowego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1.1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1.2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4.1</w:t>
            </w: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9. Nowoczesny sprzęt na co dzień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podręcznik, s. 138–141 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termin: sprzęt audio-wideo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zastosowanie sprzętu audiowizualnego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zasady działania i obsługi urządzeń audiowizualnych 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1.1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4.1</w:t>
            </w: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10. To umiem! – Podsumowanie rozdziału IV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podręcznik, s. 142 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rozpoznawanie instalacji domowych oraz działających dzięki nim urządzeń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znajomość funkcji sprzętu audiowizualnego 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1.1</w:t>
            </w:r>
          </w:p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4.1</w:t>
            </w: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</w:t>
            </w:r>
          </w:p>
        </w:tc>
      </w:tr>
      <w:tr w:rsidR="00F860D1" w:rsidRPr="001D48DA" w:rsidTr="00254768">
        <w:trPr>
          <w:jc w:val="center"/>
        </w:trPr>
        <w:tc>
          <w:tcPr>
            <w:tcW w:w="9908" w:type="dxa"/>
            <w:gridSpan w:val="5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b/>
                <w:bCs/>
                <w:sz w:val="20"/>
                <w:szCs w:val="20"/>
              </w:rPr>
              <w:t>DODATEK. RYSUNEK TECHNICZNY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1. Jak powstaje rysunek techniczny?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dodatek, s. 4–7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przybory kreślarskie 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zastosowanie rysunku technicznego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narzędzia kreślarskie i pomiarowe 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2.2</w:t>
            </w: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1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2. Pismo techniczne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dodatek, s. 8–11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przybory kreślarskie 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zastosowanie pisma technicznego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wymiary liter i cyfr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posługiwanie się pismem technicznym 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2.2</w:t>
            </w: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3. Elementy rysunku technicznego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dodatek, s. 12–15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arkusz brystolu formatu A4, przybory kreślarskie 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termin: normalizacja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znormalizowane elementy rysunku technicznego: formaty arkuszy rysunkowych, linie rysunkowe i wymiarowe, podziałka rysunkowa 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2.2</w:t>
            </w: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3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4. Szkice techniczne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• dodatek, s. 16–19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• przybory kreślarskie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zasady sporządzania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odręcznych szkiców technicznych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2.2</w:t>
            </w: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1. Rzuty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prostokątne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dodatek, s. 20–23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przybory kreślarskie 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terminy: rzutowanie prostokątne, rzutnia, rzut główny, rzut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boczny, rzut z góry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zasady przedstawiania przedmiotów w rzutach prostokątnych 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>2.2</w:t>
            </w: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2 </w:t>
            </w:r>
          </w:p>
        </w:tc>
      </w:tr>
      <w:tr w:rsidR="00F860D1" w:rsidRPr="001D48DA" w:rsidTr="00254768">
        <w:trPr>
          <w:jc w:val="center"/>
        </w:trPr>
        <w:tc>
          <w:tcPr>
            <w:tcW w:w="9908" w:type="dxa"/>
            <w:gridSpan w:val="5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  <w:r w:rsidRPr="001D48DA">
              <w:rPr>
                <w:b/>
                <w:bCs/>
                <w:sz w:val="20"/>
                <w:szCs w:val="20"/>
              </w:rPr>
              <w:t>ABC ZDROWEGO ŻYCIA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1. Żyj aktywnie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podręcznik, s. 144–146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czasopisma, ulotki na temat aktywności fizycznej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termin: aktywność fizyczna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rodzaje aktywności fizycznej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praca organizmu człowieka podczas wysiłku fizycznego 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2 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2. Zdrowie na talerzu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podręcznik, s. 147–151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opakowania po trzech wybranych produktach spożywczych 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terminy: składniki odżywcze, piramida zdrowego żywienia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rodzaje i funkcje składników odżywczych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zasady racjonalnego żywienia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zapotrzebowanie energetyczne dziewcząt i chłopców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wartość kaloryczna wybranych produktów spożywczych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spalanie kilokalorii podczas wykonywania różnych czynności 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2 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3. Sprawdź, co jesz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podręcznik, s. 152–154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opakowania po produktach spożywczych 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termin: żywność ekologiczna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dodatki chemiczne występujące w żywności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symbole, którymi są oznaczane substancje chemiczne dodawane do produktów spożywczych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F860D1" w:rsidRPr="001D48DA" w:rsidRDefault="00F860D1" w:rsidP="001D48DA">
            <w:pPr>
              <w:spacing w:after="0" w:line="240" w:lineRule="auto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1 </w:t>
            </w:r>
          </w:p>
        </w:tc>
      </w:tr>
      <w:tr w:rsidR="00F860D1" w:rsidRPr="001D48DA" w:rsidTr="00254768">
        <w:trPr>
          <w:jc w:val="center"/>
        </w:trPr>
        <w:tc>
          <w:tcPr>
            <w:tcW w:w="1439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4. Jak przygotować zdrowy posiłek? </w:t>
            </w:r>
          </w:p>
        </w:tc>
        <w:tc>
          <w:tcPr>
            <w:tcW w:w="24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podręcznik, s. 155–158 </w:t>
            </w:r>
          </w:p>
        </w:tc>
        <w:tc>
          <w:tcPr>
            <w:tcW w:w="3380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obróbka wstępna artykułów spożywczych </w:t>
            </w:r>
          </w:p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• metody obróbki i konserwacji żywności </w:t>
            </w:r>
          </w:p>
        </w:tc>
        <w:tc>
          <w:tcPr>
            <w:tcW w:w="1559" w:type="dxa"/>
            <w:vAlign w:val="center"/>
          </w:tcPr>
          <w:p w:rsidR="00F860D1" w:rsidRPr="001D48DA" w:rsidRDefault="00F860D1" w:rsidP="001D48D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F860D1" w:rsidRPr="001D48DA" w:rsidRDefault="00F860D1" w:rsidP="00044B45">
            <w:pPr>
              <w:pStyle w:val="Default"/>
              <w:rPr>
                <w:sz w:val="20"/>
                <w:szCs w:val="20"/>
              </w:rPr>
            </w:pPr>
            <w:r w:rsidRPr="001D48DA">
              <w:rPr>
                <w:sz w:val="20"/>
                <w:szCs w:val="20"/>
              </w:rPr>
              <w:t xml:space="preserve">1 </w:t>
            </w:r>
          </w:p>
        </w:tc>
      </w:tr>
    </w:tbl>
    <w:p w:rsidR="00F860D1" w:rsidRPr="00A3345F" w:rsidRDefault="00F860D1">
      <w:pPr>
        <w:rPr>
          <w:sz w:val="16"/>
          <w:szCs w:val="16"/>
        </w:rPr>
      </w:pPr>
    </w:p>
    <w:sectPr w:rsidR="00F860D1" w:rsidRPr="00A3345F" w:rsidSect="00254768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0D1" w:rsidRDefault="00F860D1" w:rsidP="00A3345F">
      <w:pPr>
        <w:spacing w:after="0" w:line="240" w:lineRule="auto"/>
      </w:pPr>
      <w:r>
        <w:separator/>
      </w:r>
    </w:p>
  </w:endnote>
  <w:endnote w:type="continuationSeparator" w:id="0">
    <w:p w:rsidR="00F860D1" w:rsidRDefault="00F860D1" w:rsidP="00A3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D1" w:rsidRDefault="00F860D1" w:rsidP="006004DA">
    <w:pPr>
      <w:pStyle w:val="Footer"/>
      <w:jc w:val="right"/>
    </w:pPr>
    <w:fldSimple w:instr=" PAGE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0D1" w:rsidRDefault="00F860D1" w:rsidP="00A3345F">
      <w:pPr>
        <w:spacing w:after="0" w:line="240" w:lineRule="auto"/>
      </w:pPr>
      <w:r>
        <w:separator/>
      </w:r>
    </w:p>
  </w:footnote>
  <w:footnote w:type="continuationSeparator" w:id="0">
    <w:p w:rsidR="00F860D1" w:rsidRDefault="00F860D1" w:rsidP="00A3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E2F"/>
    <w:rsid w:val="00044B45"/>
    <w:rsid w:val="00050714"/>
    <w:rsid w:val="001D48DA"/>
    <w:rsid w:val="00254768"/>
    <w:rsid w:val="003355D7"/>
    <w:rsid w:val="00456CAD"/>
    <w:rsid w:val="006004DA"/>
    <w:rsid w:val="006D6EE1"/>
    <w:rsid w:val="00A3345F"/>
    <w:rsid w:val="00A7144D"/>
    <w:rsid w:val="00AB3907"/>
    <w:rsid w:val="00BB58A2"/>
    <w:rsid w:val="00BF1C74"/>
    <w:rsid w:val="00C00CB7"/>
    <w:rsid w:val="00D21BC3"/>
    <w:rsid w:val="00D26787"/>
    <w:rsid w:val="00D70460"/>
    <w:rsid w:val="00D72E2F"/>
    <w:rsid w:val="00F36385"/>
    <w:rsid w:val="00F80C07"/>
    <w:rsid w:val="00F860D1"/>
    <w:rsid w:val="00FA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8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2E2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2E2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3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345F"/>
  </w:style>
  <w:style w:type="paragraph" w:styleId="Footer">
    <w:name w:val="footer"/>
    <w:basedOn w:val="Normal"/>
    <w:link w:val="FooterChar"/>
    <w:uiPriority w:val="99"/>
    <w:rsid w:val="00A3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3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733</Words>
  <Characters>4400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Urbaniak</dc:creator>
  <cp:keywords/>
  <dc:description/>
  <cp:lastModifiedBy>.</cp:lastModifiedBy>
  <cp:revision>7</cp:revision>
  <cp:lastPrinted>2017-09-06T16:17:00Z</cp:lastPrinted>
  <dcterms:created xsi:type="dcterms:W3CDTF">2015-09-01T14:24:00Z</dcterms:created>
  <dcterms:modified xsi:type="dcterms:W3CDTF">2017-09-06T16:17:00Z</dcterms:modified>
</cp:coreProperties>
</file>