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58" w:rsidRPr="00DD601F" w:rsidRDefault="000B2658" w:rsidP="001D319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D601F">
        <w:rPr>
          <w:rFonts w:ascii="Arial" w:hAnsi="Arial" w:cs="Arial"/>
          <w:b/>
          <w:bCs/>
          <w:sz w:val="32"/>
          <w:szCs w:val="32"/>
        </w:rPr>
        <w:t>Historia</w:t>
      </w:r>
    </w:p>
    <w:p w:rsidR="000B2658" w:rsidRPr="00DD601F" w:rsidRDefault="000B2658" w:rsidP="001D319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D601F">
        <w:rPr>
          <w:rFonts w:ascii="Arial" w:hAnsi="Arial" w:cs="Arial"/>
          <w:b/>
          <w:bCs/>
          <w:sz w:val="32"/>
          <w:szCs w:val="32"/>
        </w:rPr>
        <w:t>Wczoraj i dziś</w:t>
      </w:r>
    </w:p>
    <w:p w:rsidR="000B2658" w:rsidRPr="00DD601F" w:rsidRDefault="000B2658" w:rsidP="001D3199">
      <w:pPr>
        <w:spacing w:after="0" w:line="240" w:lineRule="auto"/>
        <w:rPr>
          <w:rFonts w:ascii="Arial" w:hAnsi="Arial" w:cs="Arial"/>
        </w:rPr>
      </w:pPr>
    </w:p>
    <w:tbl>
      <w:tblPr>
        <w:tblW w:w="15300" w:type="dxa"/>
        <w:tblCellSpacing w:w="20" w:type="dxa"/>
        <w:tblInd w:w="-1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661"/>
        <w:gridCol w:w="8740"/>
        <w:gridCol w:w="3957"/>
        <w:gridCol w:w="942"/>
      </w:tblGrid>
      <w:tr w:rsidR="000B2658" w:rsidRPr="00DD601F" w:rsidTr="00DD601F">
        <w:trPr>
          <w:tblCellSpacing w:w="20" w:type="dxa"/>
        </w:trPr>
        <w:tc>
          <w:tcPr>
            <w:tcW w:w="15300" w:type="dxa"/>
            <w:gridSpan w:val="4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KLASA VII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Materiał nauczania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 xml:space="preserve">Odniesienia do podstawy programowej. </w:t>
            </w:r>
          </w:p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Liczba godzin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5300" w:type="dxa"/>
            <w:gridSpan w:val="4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Rozdział I: Europa po kongresie wiedeńskim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1. Kongres wiedeński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okoliczności zwołania kongresu wiedeńskiego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uczestnicy kongresu wiedeńskiego i ich rola w podejmowaniu decyzji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„sto dni” Napoleona, jego klęska pod Waterloo i ostateczny upadek cesarza Francuzów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postanowienia kongresu wiedeńskiego – zmiany ustrojowe i terytorialne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sprawa polska na kongresie wiedeńskim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Święte Przymierze – jego cele i uczestnicy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car Aleksander I, Klemens von Metternich, Charles Talleyrand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restauracja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legitymizm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równowaga europejska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decyzje kongresu wiedeńskiego w odniesieniu do Europy, w tym do ziem polskich (XIX.1)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2. Rewolucja przemysłowa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 rewolucji przemysłowej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uwarunkowania i kierunki rozwoju przemysłu w Europie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pierwsze wielkie ośrodki przemysłowe w Europie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transportu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skutki gospodarcze i społeczne rewolucji przemysłowej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wynalazki XIX w. – elektryczność i początki telekomunikacji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fabryka, industrializacja, urbanizacja, kapitaliści, robotnicy, kapitalizm, proletariat</w:t>
            </w:r>
            <w:r w:rsidRPr="00DD601F">
              <w:rPr>
                <w:rFonts w:ascii="Arial" w:hAnsi="Arial" w:cs="Arial"/>
              </w:rPr>
              <w:t xml:space="preserve">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James Watt, George Stephenson, Michael Faraday, Samuel Morse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3. Nowe idee polityczne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nowe ideologie: liberalizm, konserwatyzm, socjalizm i komunizm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teoretycy nowych ideologii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aspekty gospodarcze i społeczno-polityczne nowych ideologii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narodziny ruchu robotniczego – czartyzm, związki zawodowe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ideologia, wolna konkurencja, petycja, strajk, związek zawodowy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Adam Smith, Edmund Burke, Karol Marks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narodziny i pierwsze lata istnienia nowoczesnych ruchów politycznych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(socjalizm, ruch ludowy, ruch narodowy) (XXIV.4)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4. Przeciwko Świętemu Przymierzu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powstanie dekabrystów w Rosji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rewolucja lipcowa we Francji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walka Greków i Belgów o niepodległość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 Wiosny Ludów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przebieg i skutki rewolucji lutowej we Francji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Wiosna Ludów w Prusach i krajach niemieckich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Wiosna Ludów w Cesarstwie Austriackim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Wiosna Ludów we Włoszech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wojna krymska – przyczyny, przebieg i skutki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warsztaty narodowe</w:t>
            </w:r>
            <w:r w:rsidRPr="00DD601F">
              <w:rPr>
                <w:rFonts w:ascii="Arial" w:hAnsi="Arial" w:cs="Arial"/>
              </w:rPr>
              <w:t xml:space="preserve">, </w:t>
            </w:r>
            <w:r w:rsidRPr="00DD601F">
              <w:rPr>
                <w:rFonts w:ascii="Arial" w:hAnsi="Arial" w:cs="Arial"/>
                <w:i/>
                <w:iCs/>
              </w:rPr>
              <w:t>parlament frankfurcki, uwłaszczenie chłopów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car Mikołaj I, Ludwik Napoleona Bonaparte, car Aleksander II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wymienia wydarzenia związane z walką z porządkiem wiedeńskim, charakteryzuje przebieg Wiosny Ludów w Europie (XXI.1)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4409" w:type="dxa"/>
            <w:gridSpan w:val="3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Powtórzenie wiadomości i sprawdzian z rozdziału I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5300" w:type="dxa"/>
            <w:gridSpan w:val="4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Rozdział II: Ziemie polskie po kongresie wiedeńskim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1. Po upadku Księstwa Warszawskiego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podział ziem polskich po kongresie wiedeńskim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sytuacja społeczno-gospodarcza Polaków w zaborach pruskim, austriackim i w Rzeczypospolitej Krakowskiej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reformy uwłaszczeniowe w zaborze pruskim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kultura polska i oświata w zaborach pruskim, austriackim i w Rzeczypospolitej Krakowskiej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terminu: </w:t>
            </w:r>
            <w:r w:rsidRPr="00DD601F">
              <w:rPr>
                <w:rFonts w:ascii="Arial" w:hAnsi="Arial" w:cs="Arial"/>
                <w:i/>
                <w:iCs/>
              </w:rPr>
              <w:t>ziemie zabrane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Edward Raczyński, Tytus Działyński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wskazuje na mapie podział polityczny ziem polskich po kongresie wiedeńskim (XX.1)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2. W Królestwie Polskim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konstytucja Królestwa Polskiego – zasady ustrojowe i organy władzy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rola namiestnika Królestwa Polskiego i wielkiego księcia Konstantego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gospodarczy i reformy Franciszka Ksawerego Druckiego-Lubeckiego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kultura i oświata w Królestwie Polskim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zmiany sytuacji politycznej w Królestwie Polskim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działalność opozycyjna i spiskowa (Towarzystwo Filomatów, Towarzystwo Filaretów, Towarzystwo Patriotyczne, Sprzysiężenie Podchorążych)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konspiracja,</w:t>
            </w:r>
            <w:r w:rsidRPr="00DD601F">
              <w:rPr>
                <w:rFonts w:ascii="Arial" w:hAnsi="Arial" w:cs="Arial"/>
              </w:rPr>
              <w:t xml:space="preserve"> </w:t>
            </w:r>
            <w:r w:rsidRPr="00DD601F">
              <w:rPr>
                <w:rFonts w:ascii="Arial" w:hAnsi="Arial" w:cs="Arial"/>
                <w:i/>
                <w:iCs/>
              </w:rPr>
              <w:t xml:space="preserve">kaliszanie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postacie historyczne: Franciszek Ksawery Drucki-Lubecki, książę Konstanty Romanow, Adam Jerzy Czartoryski, Walerian Łukasiewicz  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okres konstytucyjny Królestwa Polskiego – ustrój, osiągnięcia w gospodarce, kulturze i edukacji (XX.2)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3. Powstanie listopadowe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 wybuchu powstania listopadowego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przebieg powstania i charakterystyka władz powstańczych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wojna polsko-rosyjska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wielkie bitwy powstania listopadowego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walki powstańcze poza Królestwem Polskim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 klęski powstania listopadowego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noc listopadowa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detronizacja</w:t>
            </w:r>
            <w:r w:rsidRPr="00DD601F">
              <w:rPr>
                <w:rFonts w:ascii="Arial" w:hAnsi="Arial" w:cs="Arial"/>
              </w:rPr>
              <w:t xml:space="preserve">, </w:t>
            </w:r>
            <w:r w:rsidRPr="00DD601F">
              <w:rPr>
                <w:rFonts w:ascii="Arial" w:hAnsi="Arial" w:cs="Arial"/>
                <w:i/>
                <w:iCs/>
              </w:rPr>
              <w:t>dyktator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Piotr Wysocki, Ignacy Prądzyński, Emilia Plater, Józef Sowiński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przedstawia przyczyny wybuchu powstania listopadowego, charakter zmagań i następstwa powstania dla Polaków w różnych zaborach (XX.3)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4. Wielka Emigracja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rozmiary i znaczenie Wielkiej Emigracji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wybitni Polacy na emigracji – twórcy, politycy, naukowcy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zsyłka</w:t>
            </w:r>
            <w:r w:rsidRPr="00DD601F">
              <w:rPr>
                <w:rFonts w:ascii="Arial" w:hAnsi="Arial" w:cs="Arial"/>
              </w:rPr>
              <w:t xml:space="preserve">, </w:t>
            </w:r>
            <w:r w:rsidRPr="00DD601F">
              <w:rPr>
                <w:rFonts w:ascii="Arial" w:hAnsi="Arial" w:cs="Arial"/>
                <w:i/>
                <w:iCs/>
              </w:rPr>
              <w:t>emisariusz, emigracja, amnestia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Joachim Lelewel, Ludwik Mierosławski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główne nurty oraz postacie Wielkiej Emigracji […] (XX.5)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5. Ziemie polskie po powstaniu listopadowym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skutki powstania listopadowego w Królestwie Polskim – represje popowstaniowe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zmiany ustrojowe w Królestwie Polskim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początki rusyfikacji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polityka Rosji na ziemiach zabranych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działalność spiskowa po powstaniu listopadowym i rola emisariuszy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próba wzniecenia powstania narodowego w 1846 r. w zaborze pruskim, powstanie krakowskie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rabacja galicyjska i jej następstwa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Kościół greckokatolicki</w:t>
            </w:r>
            <w:r w:rsidRPr="00DD601F">
              <w:rPr>
                <w:rFonts w:ascii="Arial" w:hAnsi="Arial" w:cs="Arial"/>
              </w:rPr>
              <w:t xml:space="preserve">, </w:t>
            </w:r>
            <w:r w:rsidRPr="00DD601F">
              <w:rPr>
                <w:rFonts w:ascii="Arial" w:hAnsi="Arial" w:cs="Arial"/>
                <w:i/>
                <w:iCs/>
              </w:rPr>
              <w:t>Statut organiczny, noc paskiewiczowska, kontrybucja, katorga, praca organiczna, rabacja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Szymon Konarski, Iwan Paskiewicz, Jakub Szela, Piotr Ściegienny, Edward Dembowski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przedstawia przyczyny wybuchu powstania listopadowego, charakter zmagań i następstwa powstania dla Polaków w różnych zaborach (XX.3)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[…] ruch spiskowy w kraju (XX.5);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przyczyny i skutki powstania krakowskiego […] (XXI.2)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6. Wiosna Ludów na ziemiach polskich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przebieg i skutki Wiosny Ludów w Wielkopolsce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początki działalności polskich działaczy narodowych na Mazurach i Śląsku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przebieg i skutki Wiosny Ludów w Galicji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początki konfliktu polsko-ukraińskiego i jego następstwa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hasła </w:t>
            </w:r>
            <w:r w:rsidRPr="00DD601F">
              <w:rPr>
                <w:rFonts w:ascii="Arial" w:hAnsi="Arial" w:cs="Arial"/>
                <w:i/>
                <w:iCs/>
              </w:rPr>
              <w:t>Za wolność waszą i naszą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udział Polaków w europejskiej Wiośnie Ludów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terminu </w:t>
            </w:r>
            <w:r w:rsidRPr="00DD601F">
              <w:rPr>
                <w:rFonts w:ascii="Arial" w:hAnsi="Arial" w:cs="Arial"/>
                <w:i/>
                <w:iCs/>
              </w:rPr>
              <w:t>serwituty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Józef Lompa, Józef Bem, Henryk Dembiński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przyczyny i skutki […] Wiosny Ludów na ziemiach polskich (XXI.2)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highlight w:val="cyan"/>
              </w:rPr>
            </w:pPr>
            <w:r w:rsidRPr="00DD601F">
              <w:rPr>
                <w:rFonts w:ascii="Arial" w:hAnsi="Arial" w:cs="Arial"/>
              </w:rPr>
              <w:t>7. Kultura polska doby romantyzmu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kultura polska po rozbiorach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idee romantyzmu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osiągnięcia kultury polskiej doby romantyzmu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polski mesjanizm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początki badań historii Polski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racjonalizm,</w:t>
            </w:r>
            <w:r w:rsidRPr="00DD601F">
              <w:rPr>
                <w:rFonts w:ascii="Arial" w:hAnsi="Arial" w:cs="Arial"/>
              </w:rPr>
              <w:t xml:space="preserve"> </w:t>
            </w:r>
            <w:r w:rsidRPr="00DD601F">
              <w:rPr>
                <w:rFonts w:ascii="Arial" w:hAnsi="Arial" w:cs="Arial"/>
                <w:i/>
                <w:iCs/>
              </w:rPr>
              <w:t>romantyzm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mesjanizm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Fryderyk Chopin, Adam Mickiewicz, Juliusz Słowacki, Andrzej Towiański, Artur Grottger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główne nurty oraz postacie Wielkiej Emigracji […] (XX.5)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4409" w:type="dxa"/>
            <w:gridSpan w:val="3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Powtórzenie wiadomości i sprawdzian z rozdziału II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5300" w:type="dxa"/>
            <w:gridSpan w:val="4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Rozdział III: Europa i świat po Wiośnie Ludów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1. Stany Zjednoczone w XIX wieku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terytorialny Stanów Zjednoczonych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demograficzny, napływ imigrantów, osadnictwo i los rdzennych mieszkańców Ameryki Północnej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dualizm gospodarczy i polityczny Stanów Zjednoczonych w połowie XIX 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problem niewolnictwa i ruch abolicjonistyczny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 i przebieg wojny secesyjnej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skutki wojny domowej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abolicjonizm, secesja, Unia, Konfederacja, wojna totalna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postać historyczna: Abraham Lincoln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prezentuje przyczyny i skutki wojny secesyjnej w Stanach Zjednoczonych (XXIII.2)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2. Zjednoczenie Włoch i Niemiec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rola Piemontu w procesie jednoczenia Włoch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idee zjednoczenia Włoch Camilla Cavoura i Giuseppe Garibaldiego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przebieg wojny z Austrią i rola Francji w procesie jednoczenia Włoch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wyprawa „tysiąca czerwonych koszul”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zjednoczenie Włoch i powstanie Królestwa Włoch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koncepcje zjednoczenia Niemiec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rola Prus w procesie jednoczenia Niemiec – polityka Ottona von Bismarcka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wojny Prus z Danią i Austrią oraz ich znaczenie dla poszerzania wpływów pruskich w Niemczech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wojna prusko-francuska – okoliczności wybuchu, przebieg i skutki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proklamacja Cesarstwa Niemieckiego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Komuna Paryska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risorgimento, komunardzi, „czerwone koszule”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Giuseppe Garibaldi, Camillo Cavour, Otto von Bismarck, Jarosław Dąbrowski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sytuację polityczną w Europie w drugiej połowie XIX wieku, w tym procesy zjednoczeniowe Włoch i Niemiec (XXIII.1)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3. Kolonializm w XIX wieku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 ekspansji kolonialnej w XIX 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kolonizacja Afryki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polityka kolonialna w Azji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 – gospodarcza i społeczna rola kolonii w XIX 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konflikty kolonialne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imperium kolonialne Wielkiej Brytanii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terminu </w:t>
            </w:r>
            <w:r w:rsidRPr="00DD601F">
              <w:rPr>
                <w:rFonts w:ascii="Arial" w:hAnsi="Arial" w:cs="Arial"/>
                <w:i/>
                <w:iCs/>
              </w:rPr>
              <w:t>kolonializm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 postacie historyczne: Cecil John Rhodes, królowa Wiktoria, Mahdi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wyjaśnia przyczyny, zasięg i następstwa ekspansji kolonialnej państw europejskich w XIX wieku (XXIII.3)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4. Rozwój nowych ruchów politycznych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demokratyzacja życia politycznego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ruchu robotniczego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narodziny nurtu socjaldemokratycznego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ideologia anarchistyczna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początki chrześcijańskiej demokracji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rozwój ideologii nacjonalistycznych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wpływ przemian cywilizacyjnych na proces emancypacji kobiet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społeczeństwo industrialne, anarchizm, solidaryzm społeczny, nacjonalizm, syjonizm, emancypacja, sufrażystki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postać historyczna: papież Leon XIII 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wymienia nowe idee polityczne i zjawiska kulturowe, w tym początki kultury masowej i przemiany obyczajowe (XXIII.4)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5. Postęp techniczny i zmiany cywilizacyjne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nauk przyrodniczych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teoria ewolucji i jej znaczenie dla rozwoju nauki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medycyny i higieny w drugiej połowie XIX 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odkrycia z dziedziny fizyki –promieniotwórczość pierwiastków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komunikacji i środków transportu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budowa wielkich kanałów morskich i ich znaczenie (Kanał Sueski i Panamski)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wpływ odkryć i wynalazków na życie codzienne w drugiej połowie XIX 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Maria Skłodowska-Curie, Ludwik Pasteur, Karol Darwin, bracia Wright, Thomas Alva Edison, Guglielmo Marconi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wymienia nowe idee polityczne i zjawiska kulturowe, w tym początki kultury masowej i przemiany obyczajowe (XXIII.4)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6. Kultura przełomu XIX i XX wieku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wzrost popularności literatury i prasy w XIX 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nowe nurty w malarstwie i architekturze drugiej połowy XIX w. (impresjonizm, secesja)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początki kinematografii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narodziny kultury masowej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upowszechnienie sportu i kultury fizycznej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realizm, pozytywizm, naturalizm, impresjonizm, historyzm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Joseph Conrad, Auguste Comte, Auguste Renoir, bracia Lumière, Pierre de Coubertain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wymienia nowe idee polityczne i zjawiska kulturowe, w tym początki kultury masowej i przemiany obyczajowe (XXIII.4)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4409" w:type="dxa"/>
            <w:gridSpan w:val="3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Powtórzenie wiadomości i sprawdzian z rozdziału III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5300" w:type="dxa"/>
            <w:gridSpan w:val="4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Rozdział IV: Ziemie polskie po Wiośnie Ludów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</w:rPr>
              <w:t>1. Ziemie polskie przed powstaniem styczniowym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początki idei pracy organicznej na ziemiach polskich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odwilż posewastopolska w Rosji i Królestwie Polskim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manifestacje patriotyczne i „rewolucja moralna” – wzrost aktywności politycznej polskiego społeczeństwa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stronnictwa polityczne w Królestwie Polskim – „biali” i „czerwoni”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„rewolucja moralna”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„biali”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„czerwoni”, modernizacja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Karol Marcinkowski, Aleksander Wielopolski, Andrzej Zamoyski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pośrednie i bezpośrednie przyczyny powstania, w tym „rewolucję moralną” 1861–1862 (XXII.1)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2. Powstanie styczniowe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polityka A. Wielopolskiego i jego reformy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bezpośrednie przyczyny i okoliczności wybuchu powstania styczniowego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wymowa i znaczenie manifestu Tymczasowego Rządu Narodowego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przebieg i charakter walk powstańczych w Królestwie Polskim i na Litwie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rola dyktatorów i Rządu Narodowego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kwestia chłopska podczas powstania styczniowego – dekret cara o uwłaszczeniu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„rewolucja moralna”, biali, czerwoni, branka, dyktator, państwo podziemne, wojna partyzancka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</w:rPr>
              <w:t>– postacie historyczne: Romuald Traugutt, Marian Langiewicz, Stanisław Brzóska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pośrednie i bezpośrednie przyczyny powstania, w tym „rewolucję moralną” 1861–1862 (XXII.1)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dokonuje charakterystyki działań powstańczych z uwzględnieniem, jeśli to możliwe, przebiegu powstania w swoim regionie (XXII.2)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3. Represje po powstaniu styczniowym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represje wobec uczestników powstania styczniowego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likwidacja odrębności Królestwa Polskiego i polityka Rosji na ziemiach zabranych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polityka rusyfikacji urzędów i szkolnictwa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represje wobec Kościoła katolickiego i unickiego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zesłania powstańców i powstanie zabajkalskie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sposoby oporu Polaków przed polityką rusyfikacji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rusyfikacja</w:t>
            </w:r>
            <w:r w:rsidRPr="00DD601F">
              <w:rPr>
                <w:rFonts w:ascii="Arial" w:hAnsi="Arial" w:cs="Arial"/>
              </w:rPr>
              <w:t xml:space="preserve">, </w:t>
            </w:r>
            <w:r w:rsidRPr="00DD601F">
              <w:rPr>
                <w:rFonts w:ascii="Arial" w:hAnsi="Arial" w:cs="Arial"/>
                <w:i/>
                <w:iCs/>
              </w:rPr>
              <w:t>generał-gubernator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noc apuchtinowska, Uniwersytet Latający, tajne komplety, kibitka, trójlojalizm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>– postacie historyczne: Aleksandr Apuchtin, Michaił Murawjow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wylicza formy represji popowstaniowych (XXII.4)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4. W zaborze pruskim i austriackim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polityka germanizacji w zaborze pruskim – rugi pruskie, działalność Hakaty i Kulturkampf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autonomia Galicji i jej przejawy – polonizacja oświaty i rozwój kultury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postawy Polaków wobec polityki zaborców w zaborze pruskim i austriackim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świadomość narodowa Polaków pod zaborami i proces powstawania nowoczesnego narodu polskiego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rugi pruskie, Komisja Kolonizacyjna, Hakata, Kulturkampf, ustawa kagańcowa, stańczycy, strajk szkolny, germanizacja, rusyfikacja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postacie historyczne: Mieczysław Ledóchowski, Michał Drzymała, Maria Konopnicka 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wyjaśnia cele i opisuje metody działań zaborców wobec mieszkańców ziem dawnej Rzeczypospolitej – […] germanizacja (Kulturkampf), autonomia galicyjska (XXIV.1)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postawy społeczeństwa polskiego w stosunku do zaborców – trójlojalizm, praca organiczna, ruch spółdzielczy (XXIV.2)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formowanie się nowoczesnej świadomości narodowej Polaków (XXIV.3)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Del="005F0E97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5. Rozwój gospodarczy ziem polskich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przemiany gospodarcze i społeczne na ziemiach polskich w drugiej połowie XIX 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specyfika sytuacji gospodarczej poszczególnych zaborów.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inne narodowości na ziemiach dawnej Rzeczypospolitej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postęp cywilizacyjny na ziemiach polskich w drugiej połowie XIX w.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emigracja zarobkowa</w:t>
            </w:r>
            <w:r w:rsidRPr="00DD601F">
              <w:rPr>
                <w:rFonts w:ascii="Arial" w:hAnsi="Arial" w:cs="Arial"/>
              </w:rPr>
              <w:t xml:space="preserve">, </w:t>
            </w:r>
            <w:r w:rsidRPr="00DD601F">
              <w:rPr>
                <w:rFonts w:ascii="Arial" w:hAnsi="Arial" w:cs="Arial"/>
                <w:i/>
                <w:iCs/>
              </w:rPr>
              <w:t>ziemiaństwo</w:t>
            </w:r>
          </w:p>
          <w:p w:rsidR="000B2658" w:rsidRPr="00DD601F" w:rsidDel="005F0E97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>– postacie historyczne: Hipolit Cegielski, Ignacy Łukasiewicz, Franciszek Stefczyk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postawy społeczeństwa polskiego w stosunku do zaborców – trójlojalizm, praca organiczna, ruch spółdzielczy (XXIV.2)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formowanie się nowoczesnej świadomości narodowej Polaków (XXIV.3)</w:t>
            </w:r>
          </w:p>
          <w:p w:rsidR="000B2658" w:rsidRPr="00DD601F" w:rsidDel="005F0E97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6. Nowe ruchy polityczne na ziemiach polskich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okoliczności narodzin nowych ruchów politycznych na ziemiach polskich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założenia programowe i działalność partii socjalistycznych, nacjonalistycznych i ludowych,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podziały na polskiej scenie politycznej na przełomie XIX i XX w.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internacjonalizm, solidaryzm narodowy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postacie historyczne: Ludwik Waryński, Józef Piłsudski, Róża Luksemburg, Roman Dmowski 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narodziny i pierwsze lata istnienia nowoczesnych ruchów politycznych (socjalizm, ruch ludowy, ruch narodowy) (XXIV.4)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7. Organizacje niepodległościowe na początku XX wieku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 rewolucji 1905–1907 na ziemiach polskich oraz jej kontekst narodowy i społeczny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przebieg rewolucji lat 1905–1907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stosunek polskich ugrupowań politycznych do rewolucji 1905–1907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postawa Polaków w przededniu Wielkiej Wojny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orientacja proaustriacka i prorosyjska – ich oczekiwania polityczne i najważniejsi działacze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>– powstanie organizacji niepodległościowych (Polska Organizacja Wojskowa, Polskie Drużyny Strzeleckie, Związek Strzelecki)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terminu: </w:t>
            </w:r>
            <w:r w:rsidRPr="00DD601F">
              <w:rPr>
                <w:rFonts w:ascii="Arial" w:hAnsi="Arial" w:cs="Arial"/>
                <w:i/>
                <w:iCs/>
              </w:rPr>
              <w:t xml:space="preserve">organizacja paramilitarna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Józef Mirecki, Stefan Okrzeja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wyjaśnia społeczne i narodowe aspekty rewolucji w latach 1905–1907 (XXIV.5)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spór orientacyjny w latach 1908–1914 (XXIV.6)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8. Kultura polska na przełomie XIX i XX wieku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program polskiego pozytywizmu i jego teoretycy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znaczenie pracy organicznej i pracy u podstaw dla społeczeństwa polskiego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wzrost popularności powieści i malarstwa historycznego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wyodrębnienie się i charakterystyka polskiej inteligencji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polskie szkoły historyczne i ich odmienne stanowiska w sprawie dziejów Polski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Młoda Polska i jej wkład w rozwój kultury polskiej przełomu wieków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>– znaczenie terminów:</w:t>
            </w:r>
            <w:r w:rsidRPr="00DD601F">
              <w:rPr>
                <w:rFonts w:ascii="Arial" w:hAnsi="Arial" w:cs="Arial"/>
                <w:i/>
                <w:iCs/>
              </w:rPr>
              <w:t xml:space="preserve"> modernizm, Młoda Polska, katastrofizm, symbolizm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Eliza Orzeszkowa, Bolesław Prus, Henryk Sienkiewicz, Jan Matejki, Stanisław Wyspiański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formowanie się nowoczesnej świadomości narodowej Polaków (XXIV.3)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4409" w:type="dxa"/>
            <w:gridSpan w:val="3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Powtórzenie wiadomości i sprawdzian z rozdziału IV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5300" w:type="dxa"/>
            <w:gridSpan w:val="4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Rozdział V: I wojna światowa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1. Świat na drodze ku wojnie 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rola nowych mocarstw (Stany Zjednoczone, Niemcy i Japonia) w zmianie układu sił na świecie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wojna rosyjsko-japońska i jej znaczenie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wyścig zbrojeń – nowe rozwiązania techniczne w służbie armii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narastanie konfliktów politycznych, gospodarczych i militarnych między mocarstwami europejskimi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powstanie trójprzymierza i trójporozumienia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wojny bałkańskie i ich skutki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trójprzymierze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trójporozumienie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kocioł bałkański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najważniejsze konflikty pomiędzy mocarstwami europejskimi na przełomie XIX i XX wieku (XXV.1)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wymienia główne przyczyny wojny – polityczne i gospodarcze, pośrednie i bezpośrednie (XXV.2)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2. Na frontach I wojny światowej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rola zamachu w Sarajewie dla losów Europy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działania na froncie zachodnim (bitwy nad Marną, pod Ypres, o Verdun, nad Sommą)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działania wojenne na morzach i ich znaczenie dla przebiegu wojny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okoliczności przystąpienia Stanów Zjednoczonych do wojny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zakończenie działań wojennych – traktat brzeski, rozejm w Compiègne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wojna błyskawiczna, wojna pozycyjna, państwa centralne, nieograniczona wojna podwodna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postać historyczna: arcyksiążę Franciszek Ferdynand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wymienia główne przyczyny wojny – polityczne i gospodarcze, pośrednie i bezpośrednie (XXV.2)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specyfikę działań wojennych: wojna pozycyjna, manewrowa, działania powietrzne i morskie (XXV.3)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postęp techniczny w okresie I wojny światowej (XXV.4)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3. I wojna światowa na ziemiach polskich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postawy Polaków w sytuacji nadchodzącej wojny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przebieg walk na froncie wschodnim (bitwy pod Tannenbergiem i Gorlicami)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działania I Kompanii Kadrowej i Legionów Polskich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kryzys przysięgowy i jego znaczenie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działalność polskich formacji zbrojnych u boku Rosji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powstanie Błękitnej Armii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Legiony Polskie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kryzys przysięgowy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Józef Haller, Ignacy Jan Paderewski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ocenia polski wysiłek zbrojny i dyplomatyczny, wymienia prace państwowotwórcze podczas wojny (XXVI.3)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4. Rewolucje w Rosji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przyczyny, przebieg i skutki rewolucji lutowej w Rosji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konflikt wewnętrzny w okresie dwuwładzy (działalność Lenina, ogłoszenie tzw. tez kwietniowych)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rewolucja październikowa i jej skutki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wojna domowa i interwencje sił ententy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następstwa polityczne i międzynarodowe rewolucji bolszewickiej i wojny domowej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mienszewicy, bolszewicy, biali, czerwoni, dyktatura proletariatu, Czeka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Aleksander Kiereński, Włodzimierz Lenin, Lew Trocki, Feliks Dzierżyński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rewolucję i wojnę domową w Rosji (XXV.5)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5. Sprawa polska podczas I wojny światowej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postawa państw zaborczych wobec sprawy polskiej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Akt 5 listopada i jego znaczenie dla sprawy polskiej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stanowisko państw ententy w sprawie polskiej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znaczenie orędzie prezydenta T.W. Wilsona dla sprawy polskiej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udział Polaków w obradach konferencji pokojowej w Paryżu i jej decyzje w kwestii ziem polskich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Akt 5 listopada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Rada Regencyjna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linia Curzona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Thomas Woodrow Wilson, Władysław Grabski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stosunek państw zaborczych do sprawy polskiej w przededniu i po wybuchu wojny (XXVI.1)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umiędzynarodowienie sprawy polskiej: akt 5 listopada 1916 roku, rolę USA i rewolucji rosyjskich, deklarację z 3 czerwca 1918 roku (XXVI.2)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ocenia polski wysiłek zbrojny i dyplomatyczny, wymienia prace państwowotwórcze podczas wojny (XXVI.3)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4409" w:type="dxa"/>
            <w:gridSpan w:val="3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Powtórzenie wiadomości i sprawdzian z rozdziału V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5300" w:type="dxa"/>
            <w:gridSpan w:val="4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Rozdział VI: Świat w okresie międzywojennym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1. Świat po I wojnie światowej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skutki społeczne, ekonomiczne i polityczne I wojny światowej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traktat wersalski i  traktaty pokojowe z państwami centralnymi oraz ich postanowienia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powstanie Ligi Narodów i jej znaczenie w okresie międzywojennym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powstanie nowych lub odzyskanie niepodległości przez narody europejskie (Polska, Czechosłowacja, Królestwo SHS, Litwa, Łotwa, Estonia, Finlandia, Irlandia)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konferencja w Locarno i jej postanowienia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wielki kryzys gospodarczy – przyczyny i jego skutki polityczne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system wersalski, mały traktat wersalski, demilitaryzacja, plebiscyt, Liga Narodów, czarny czwartek, New Deal, europeizacja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Mustafa Kemal Atatürk, Franklin Delano Roosevelt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postanowienia konferencji paryskiej oraz traktatu w Locarno; ocenia funkcjonowanie Ligi Narodów i ład wersalski (XXVII.2)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2. Narodziny faszyzmu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przyczyny powojennego kryzysu demokracji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narodziny i rozwój włoskiego faszyzmu (ideologia, działalność partii faszystowskiej)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okoliczności przejęcia władzy przez B. Mussoliniego i budowa państwa totalitarnego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powstanie i rozwój niemieckiego narodowego socjalizmu (ideologia, działalność partii narodowosocjalistycznej)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okoliczności przejęcia władzy przez A. Hitlera, budowa państwa i społeczeństwa totalitarnego w Niemczech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represje i zbrodnie nazistów w pierwszych latach sprawowania władzy w Niemczech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faszyzm i autorytaryzm w innych państwach europejskich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faszyzm, marsz na Rzym, narodowy socjalizm (nazizm), system monopartyjny, indoktrynacja, totalitaryzm, autorytaryzm, antysemityzm, ustawy norymberskie, „noc kryształowa”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Benito Mussolini, Adolf Hitler, Josef Goebbels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oblicza totalitaryzmu (włoskiego faszyzmu, niemieckiego narodowego socjalizmu […]): ideologię i praktykę (XXVII.3)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3. ZSRS – imperium komunistyczne 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ekspansja terytorialna Rosji Radzieckiej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utworzenie ZSRS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okoliczności przejęcia władzy przez J. Stalina i metody jej sprawowania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funkcjonowanie gospodarki w ZSRS w okresie międzywojennym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terror komunistyczny i wielka czystka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propaganda komunistyczna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stosunki sowiecko-niemieckie w okresie międzywojennym i znaczenie współpracy tych państw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powstanie, cele i działalność Kominternu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stalinizm, NKWD, kult jednostki, wielka czystka, komunizm wojenny, Nowa Ekonomiczna Polityka, kolektywizacja, gospodarka planowa, Gułag, łagry, Komintern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postać historyczna: Józef Stalin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oblicza totalitaryzmu ([…] systemu sowieckiego): ideologię i praktykę (XXVII.3)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4. Kultura i zmiany społeczne w okresie międzywojennym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przemiany społeczne i obyczajowe po I wojnie światowej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przemiany w modzie i życiu codziennym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nauki i techniki (wynalazki, środki transportu publicznego, motoryzacja, kino, radio, telewizja)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kultura masowa i jej wpływ na społeczeństwo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nowe kierunki w architekturze i sztuce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emancypacja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kultura masowa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mass media, produkcja taśmowa, indoktrynacja, funkcjonalizm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Orson Wells, Charlie Chaplin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kulturowe i cywilizacyjne następstwa wojny (XXVII.1)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5. Świat na drodze ku II wojnie światowej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militaryzacja Niemiec i jej konsekwencje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ekspansja Japonii na Dalekim Wschodzie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polityka zagraniczna Włoch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znaczenie zbliżenia politycznego Włoch, Niemiec i Japonii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wojna domowa w Hiszpanii i jej kontekst międzynarodowy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okoliczności </w:t>
            </w:r>
            <w:r w:rsidRPr="00DD601F">
              <w:rPr>
                <w:rFonts w:ascii="Arial" w:hAnsi="Arial" w:cs="Arial"/>
                <w:i/>
                <w:iCs/>
              </w:rPr>
              <w:t>Anschlussu</w:t>
            </w:r>
            <w:r w:rsidRPr="00DD601F">
              <w:rPr>
                <w:rFonts w:ascii="Arial" w:hAnsi="Arial" w:cs="Arial"/>
              </w:rPr>
              <w:t xml:space="preserve"> Austrii – polityka ustępstw Zachodu wobec Niemiec – konferencja w Monachium i jej następstwa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Europa w przededniu wojny – aneksja Czechosłowacji, zajęcie Kłajpedy przez III Rzeszę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remilitaryzacja, Anschluss, państwa osi, appeasement, aneksja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postacie historyczne: Francisco Franco, Neville Chamberlain 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japońską agresję na Dalekim Wschodzie (XXXI.1)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przedstawia ekspansję Włoch i wojnę domową w Hiszpanii (XXXI.2)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politykę hitlerowskich Niemiec – rozbijanie systemu wersalsko-lokarneńskiego: od remilitaryzacji Nadrenii do układu w Monachium (XXXI.3)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politykę ustępstw Zachodu wobec Niemiec Hitlera (XXXI.4)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4409" w:type="dxa"/>
            <w:gridSpan w:val="3"/>
          </w:tcPr>
          <w:p w:rsidR="000B2658" w:rsidRPr="00DD601F" w:rsidRDefault="000B2658" w:rsidP="001D319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Powtórzenie wiadomości i sprawdzian z rozdziału VI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5300" w:type="dxa"/>
            <w:gridSpan w:val="4"/>
          </w:tcPr>
          <w:p w:rsidR="000B2658" w:rsidRPr="00DD601F" w:rsidRDefault="000B2658" w:rsidP="001D3199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Rozdział VII: Polska w okresie międzywojennym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1. Odrodzenie Rzeczypospolitej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sytuacja ziem polskich pod koniec I wojny światowej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powrót J. Piłsudskiego z Magdeburga i przejęcie władzy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powołanie i pierwsze reformy rządów J. Moraczewskiego i I.J. Paderewskiego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początki odbudowy państwowości polskiej – trudności w unifikacji państwa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Naczelnik Państwa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unifikacja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Ignacy Daszyński, Jędrzej Moraczewski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formowanie się centralnego ośrodka władzy państwowej – od październikowej deklaracji Rady Regencyjnej do „Małej Konstytucji” (XXVIII.1)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skalę i skutki wojennych zniszczeń oraz dziedzictwa zaborowego (XXIX.1)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2. Walka o granicę wschodnią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spór o kształt odrodzonej Polski  – koncepcje granic i koncepcje państwa R. Dmowskiego i J. Piłsudskiego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konflikt polsko-ukraiński o Galicję Wschodnią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wojna polsko-bolszewicka (wyprawa na Kijów, Bitwa Warszawska, pokój w Rydze i jego postanowienia)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problem Litwy Środkowej, „bunt” gen. L. Żeligowskiego i jego skutki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koncepcja inkorporacyjna, koncepcja federacyjna, Orlęta Lwowskie, „cud nad Wisłą”, linia Curzona, bunt Żeligowskiego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Symon Petlura, Wincenty Witos, Tadeusz Rozwadowski, Lucjan Żeligowski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przedstawia proces wykuwania granic: wersalskie decyzje a fenomen Powstania Wielkopolskiego i powstań śląskich (zachód) – federacyjny dylemat a inkorporacyjny rezultat (wschód) (XXVIII.2)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wojnę polsko-bolszewicką i jej skutki (pokój ryski) (XXVIII.3)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3. Kształtowanie się granicy zachodniej i południowej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przebieg i skutki powstania wielkopolskiego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zaślubiny z morzem i odzyskanie Pomorza przez Polskę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przyczyny, przebieg i skutki I i II powstania śląskiego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wyniki plebiscytu na Górnym Śląsku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wyniki plebiscytów na Warmii, Mazurach i Powiślu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konflikt z Czechosłowacją o Śląsk Cieszyński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Międzysojusznicza Komisja Rządząca i Plebiscytowa na Górnym Śląsku</w:t>
            </w:r>
            <w:r w:rsidRPr="00DD601F">
              <w:rPr>
                <w:rFonts w:ascii="Arial" w:hAnsi="Arial" w:cs="Arial"/>
              </w:rPr>
              <w:t>,</w:t>
            </w:r>
            <w:r w:rsidRPr="00DD601F">
              <w:rPr>
                <w:rFonts w:ascii="Arial" w:hAnsi="Arial" w:cs="Arial"/>
                <w:i/>
                <w:iCs/>
              </w:rPr>
              <w:t xml:space="preserve"> plebiscyt</w:t>
            </w:r>
            <w:r w:rsidRPr="00DD601F">
              <w:rPr>
                <w:rFonts w:ascii="Arial" w:hAnsi="Arial" w:cs="Arial"/>
              </w:rPr>
              <w:t xml:space="preserve">, </w:t>
            </w:r>
            <w:r w:rsidRPr="00DD601F">
              <w:rPr>
                <w:rFonts w:ascii="Arial" w:hAnsi="Arial" w:cs="Arial"/>
                <w:i/>
                <w:iCs/>
              </w:rPr>
              <w:t>Polski Komisariat Plebiscytowy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Józef Dowbor-Muśnicki, Wojciech Korfanty</w:t>
            </w:r>
          </w:p>
        </w:tc>
        <w:tc>
          <w:tcPr>
            <w:tcW w:w="3969" w:type="dxa"/>
          </w:tcPr>
          <w:p w:rsidR="000B2658" w:rsidRPr="00DD601F" w:rsidDel="00D96005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przedstawia proces wykuwania granic: wersalskie decyzje a fenomen Powstania Wielkopolskiego i powstań śląskich (zachód) – federacyjny dylemat a inkorporacyjny rezultat (wschód) (XXVIII.2)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4. Rządy parlamentarne 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postanowienia małej konstytucji z 1919 r.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ustrój II Rzeczypospolitej w świetle konstytucji marcowej z 1921 r.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elekcja G. Narutowicza na prezydenta i jego zabójstwo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rząd W. Grabskiego i jego reformy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polska scena polityczna przed zamachem majowym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charakterystyka rządów parlamentarnych w latach 1919–1926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sejm ustawodawczy, mała konstytucja, konstytucja marcowa, kontrasygnata, Zgromadzenie Narodowe, system parlamentarny, czynne i bierne prawo wyborcze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>– postacie historyczne: Gabriel Narutowicz, Stanisław Wojciechowski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formowanie się centralnego ośrodka władzy państwowej – od październikowej deklaracji Rady Regencyjnej do „Małej Konstytucji” (XXVIII.1)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ustrój polityczny Polski na podstawie konstytucji marcowej z 1921 roku (XXIX.2)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5. Zamach majowy i rządy sanacji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przyczyny i przejawy kryzysu rządów parlamentarnych w II Rzeczypospolitej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przebieg i skutki zamachu majowego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wybór I. Mościckiego na prezydenta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wzmocnienie władzy wykonawczej poprzez wprowadzenie noweli sierpniowej i konstytucji kwietniowej z 1935 r.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stosunek rządów sanacyjnych do opozycji politycznej (proces brzeski, wybory brzeskie)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śmierć J. Piłsudskiego i rywalizacja o władzę w obozie sanacji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polski autorytaryzm na tle europejskim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przewrót majowy, piłsudczycy, sanacja, autorytaryzm, nowela sierpniowa, rządy pułkowników, BBWR, Centrolew, wybory brzeskie, proces brzeski, konstytucja kwietniowa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Ignacy Mościcki, Walery Sławek, Władysław Sikorski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kryzys demokracji parlamentarnej w Polsce – przyczyny, przebieg i skutki przewrotu majowego (XXIX.3)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opisuje polski autorytaryzm – rządy sanacji, zmiany ustrojowe (konstytucja kwietniowa z 1935 roku) (XXIX.4)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6. Gospodarka II Rzeczypospolitej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problemy gospodarki II RP (różnice w rozwoju gospodarczym ziem polskich, trudności w ich integracji, podział na Polskę A i B)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reforma rolna w okresie międzywojennym – oczekiwania, trudności i stopień realizacji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reformy gospodarcze dwudziestolecia międzywojennego – reformy W. Grabskiego (walutowa) i E. Kwiatkowskiego (budowa COP)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wielki kryzys gospodarczy w Polsce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magistrala węglowa, reforma walutowa, reforma rolna, Centralny Okręg Przemysłowy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postać historyczna: Eugeniusz Kwiatkowski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ocenia osiągnięcia gospodarcze II Rzeczypospolitej, a zwłaszcza powstanie Gdyni, magistrali węglowej i Centralnego Okręgu Przemysłowego (XXX.3)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omawia skutki światowego kryzysu gospodarczego na ziemiach polskich (XXX.2)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7. Społeczeństwo odrodzonej Polski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struktura społeczna, narodowościowa i wyznaniowa II Rzeczypospolitej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polityka II Rzeczypospolitej wobec mniejszości narodowych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szkolnictwa w II Rzeczypospolitej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znaczenie terminów: asymilacja narodowa, asymilacja państwowa, getto ławkowe, </w:t>
            </w:r>
            <w:r w:rsidRPr="00DD601F">
              <w:rPr>
                <w:rFonts w:ascii="Arial" w:hAnsi="Arial" w:cs="Arial"/>
                <w:i/>
                <w:iCs/>
              </w:rPr>
              <w:t>numerus clausus</w:t>
            </w:r>
            <w:r w:rsidRPr="00DD601F">
              <w:rPr>
                <w:rFonts w:ascii="Arial" w:hAnsi="Arial" w:cs="Arial"/>
              </w:rPr>
              <w:t>, analfabetyzm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społeczną, narodowościową i wyznaniową strukturę państwa polskiego (XXX.1)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podaje najważniejsze osiągnięcia […] naukowe Polski w okresie międzywojennym (XXX.4)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8. Osiągnięcia II Rzeczypospolitej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osiągnięcia polskiej nauki (filozofia, matematyka, chemia)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dorobek i twórcy polskiej kultury w dwudziestoleciu międzywojennym (literatura, poezja, malarstwo, architektura)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rozwój polskiej kinematografii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postacie historyczne: Stefan Banach, Hugo Steinhaus, Florian Znaniecki, Tadeusz Kotarbiński, Stefan Żeromski, Władysław Reymont, Zofia Nałkowska, Maria Dąbrowska, Witold Gombrowicz, Bruno Schulz, Julian Tuwim, Stanisław Ignacy Witkiewicz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podaje najważniejsze osiągnięcia kulturalne i naukowe Polski w okresie międzywojennym (XXX.4)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9. II Rzeczpospolita na arenie międzynarodowej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sytuacja międzynarodowa odrodzonego państwa na początku lat dwudziestych – sojusze z Francją i Rumunią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znaczenie układów w Rapallo i Locarno dla międzynarodowej pozycji Polski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założenia polityki równowagi i „równych odległości”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relacje Polski z Niemcami i ZSRR (traktat o nieagresji z ZSRR, deklaracja o niestosowaniu przemocy z Niemcami)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601F">
              <w:rPr>
                <w:rFonts w:ascii="Arial" w:hAnsi="Arial" w:cs="Arial"/>
              </w:rPr>
              <w:t xml:space="preserve">– znaczenie terminów: </w:t>
            </w:r>
            <w:r w:rsidRPr="00DD601F">
              <w:rPr>
                <w:rFonts w:ascii="Arial" w:hAnsi="Arial" w:cs="Arial"/>
                <w:i/>
                <w:iCs/>
              </w:rPr>
              <w:t>polityka prometejska, Międzymorze, polityka równowagi i „równych odległości”, wojna prewencyjna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postać historyczna: Józef Beck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6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10. Polska w przededniu II wojny światowej</w:t>
            </w:r>
          </w:p>
        </w:tc>
        <w:tc>
          <w:tcPr>
            <w:tcW w:w="8820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postawa Polski wobec decyzji konferencji monachijskiej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zajęcie Zaolzia przez Polskę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niemieckie żądania wobec Polski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stanowisko władz polskich wobec roszczeń Hitlera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zacieśnienie współpracy Polski z Francją i Wielką Brytanią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pakt Ribbentrop–Mołotow i jego konsekwencje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 xml:space="preserve">– postawa społeczeństwa polskiego wobec zagrożenia wybuchem wojny 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</w:t>
            </w:r>
            <w:r w:rsidRPr="00DD601F">
              <w:rPr>
                <w:rFonts w:ascii="Arial" w:hAnsi="Arial" w:cs="Arial"/>
              </w:rPr>
              <w:tab/>
              <w:t>postacie historyczne: Joachim von Ribbentrop, Wiaczesław Mołotow</w:t>
            </w:r>
          </w:p>
        </w:tc>
        <w:tc>
          <w:tcPr>
            <w:tcW w:w="3969" w:type="dxa"/>
          </w:tcPr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przedstawia główne kierunki polityki zagranicznej II Rzeczypospolitej (system sojuszy i politykę równowagi) (XXIX.5)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charakteryzuje politykę ustępstw Zachodu wobec Niemiec Hitlera (XXXI.4)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– wymienia konsekwencje paktu Ribbentrop–Mołotow (XXXI.5)</w:t>
            </w:r>
          </w:p>
          <w:p w:rsidR="000B2658" w:rsidRPr="00DD601F" w:rsidRDefault="000B2658" w:rsidP="001D31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</w:rPr>
              <w:t>1</w:t>
            </w:r>
          </w:p>
        </w:tc>
      </w:tr>
      <w:tr w:rsidR="000B2658" w:rsidRPr="00DD601F" w:rsidTr="00DD601F">
        <w:trPr>
          <w:tblCellSpacing w:w="20" w:type="dxa"/>
        </w:trPr>
        <w:tc>
          <w:tcPr>
            <w:tcW w:w="14409" w:type="dxa"/>
            <w:gridSpan w:val="3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D601F">
              <w:rPr>
                <w:rFonts w:ascii="Arial" w:hAnsi="Arial" w:cs="Arial"/>
                <w:b/>
                <w:bCs/>
              </w:rPr>
              <w:t>Powtórzenie wiadomości i sprawdzian z rozdziału VII</w:t>
            </w:r>
          </w:p>
        </w:tc>
        <w:tc>
          <w:tcPr>
            <w:tcW w:w="891" w:type="dxa"/>
          </w:tcPr>
          <w:p w:rsidR="000B2658" w:rsidRPr="00DD601F" w:rsidRDefault="000B2658" w:rsidP="001D31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601F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0B2658" w:rsidRPr="00DD601F" w:rsidRDefault="000B2658" w:rsidP="001D3199">
      <w:pPr>
        <w:spacing w:after="0" w:line="240" w:lineRule="auto"/>
        <w:rPr>
          <w:rFonts w:ascii="Arial" w:hAnsi="Arial" w:cs="Arial"/>
          <w:b/>
          <w:bCs/>
        </w:rPr>
      </w:pPr>
    </w:p>
    <w:p w:rsidR="000B2658" w:rsidRPr="00DD601F" w:rsidRDefault="000B2658" w:rsidP="001D3199">
      <w:pPr>
        <w:spacing w:after="0" w:line="240" w:lineRule="auto"/>
        <w:rPr>
          <w:rFonts w:ascii="Arial" w:hAnsi="Arial" w:cs="Arial"/>
        </w:rPr>
      </w:pPr>
    </w:p>
    <w:p w:rsidR="000B2658" w:rsidRPr="00DD601F" w:rsidRDefault="000B2658" w:rsidP="00DD601F">
      <w:pPr>
        <w:spacing w:after="0" w:line="240" w:lineRule="auto"/>
        <w:jc w:val="right"/>
        <w:rPr>
          <w:rFonts w:ascii="Arial" w:hAnsi="Arial" w:cs="Arial"/>
        </w:rPr>
      </w:pPr>
      <w:r w:rsidRPr="00DD601F">
        <w:rPr>
          <w:rFonts w:ascii="Arial" w:hAnsi="Arial" w:cs="Arial"/>
        </w:rPr>
        <w:t>1 września 2017 roku</w:t>
      </w:r>
    </w:p>
    <w:sectPr w:rsidR="000B2658" w:rsidRPr="00DD601F" w:rsidSect="006A796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58" w:rsidRDefault="000B2658">
      <w:r>
        <w:separator/>
      </w:r>
    </w:p>
  </w:endnote>
  <w:endnote w:type="continuationSeparator" w:id="0">
    <w:p w:rsidR="000B2658" w:rsidRDefault="000B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58" w:rsidRPr="00DD601F" w:rsidRDefault="000B2658" w:rsidP="00DD601F">
    <w:pPr>
      <w:pStyle w:val="Footer"/>
      <w:pBdr>
        <w:top w:val="outset" w:sz="6" w:space="1" w:color="auto"/>
      </w:pBdr>
      <w:jc w:val="center"/>
      <w:rPr>
        <w:rFonts w:ascii="Arial" w:hAnsi="Arial" w:cs="Arial"/>
        <w:sz w:val="24"/>
        <w:szCs w:val="24"/>
      </w:rPr>
    </w:pPr>
    <w:r w:rsidRPr="00DD601F">
      <w:rPr>
        <w:rFonts w:ascii="Arial" w:hAnsi="Arial" w:cs="Arial"/>
        <w:sz w:val="24"/>
        <w:szCs w:val="24"/>
      </w:rPr>
      <w:t>Rok szkolny 2017/2018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58" w:rsidRDefault="000B2658">
      <w:r>
        <w:separator/>
      </w:r>
    </w:p>
  </w:footnote>
  <w:footnote w:type="continuationSeparator" w:id="0">
    <w:p w:rsidR="000B2658" w:rsidRDefault="000B2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58" w:rsidRPr="00DD601F" w:rsidRDefault="000B2658" w:rsidP="00DD601F">
    <w:pPr>
      <w:pBdr>
        <w:bottom w:val="outset" w:sz="6" w:space="1" w:color="auto"/>
      </w:pBd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DD601F">
      <w:rPr>
        <w:rFonts w:ascii="Arial" w:hAnsi="Arial" w:cs="Arial"/>
      </w:rPr>
      <w:t>Rozkład materiału do historii dla klasy 7 szkoły podstawowej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1B6"/>
    <w:multiLevelType w:val="hybridMultilevel"/>
    <w:tmpl w:val="A3266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991759"/>
    <w:multiLevelType w:val="hybridMultilevel"/>
    <w:tmpl w:val="C2E8C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240BF3"/>
    <w:multiLevelType w:val="hybridMultilevel"/>
    <w:tmpl w:val="451CA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75B5"/>
    <w:multiLevelType w:val="hybridMultilevel"/>
    <w:tmpl w:val="F5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096D"/>
    <w:multiLevelType w:val="hybridMultilevel"/>
    <w:tmpl w:val="E8405EC2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579C6"/>
    <w:multiLevelType w:val="hybridMultilevel"/>
    <w:tmpl w:val="A2B23084"/>
    <w:lvl w:ilvl="0" w:tplc="6628A472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B952E7"/>
    <w:multiLevelType w:val="hybridMultilevel"/>
    <w:tmpl w:val="112AE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B348E7"/>
    <w:multiLevelType w:val="multilevel"/>
    <w:tmpl w:val="380A33F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C60C4"/>
    <w:multiLevelType w:val="hybridMultilevel"/>
    <w:tmpl w:val="082E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7414E4"/>
    <w:multiLevelType w:val="hybridMultilevel"/>
    <w:tmpl w:val="63FE83F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8E7444A"/>
    <w:multiLevelType w:val="hybridMultilevel"/>
    <w:tmpl w:val="193ECC1A"/>
    <w:lvl w:ilvl="0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2922BA"/>
    <w:multiLevelType w:val="hybridMultilevel"/>
    <w:tmpl w:val="DC52B25C"/>
    <w:lvl w:ilvl="0" w:tplc="A7DAFEA6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446B00"/>
    <w:multiLevelType w:val="hybridMultilevel"/>
    <w:tmpl w:val="7B92F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3FCE0223"/>
    <w:multiLevelType w:val="hybridMultilevel"/>
    <w:tmpl w:val="A790B2AA"/>
    <w:lvl w:ilvl="0" w:tplc="C8B8C9D4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28825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A6C3C"/>
    <w:multiLevelType w:val="hybridMultilevel"/>
    <w:tmpl w:val="F88C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F3536"/>
    <w:multiLevelType w:val="hybridMultilevel"/>
    <w:tmpl w:val="7DF4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D0B28"/>
    <w:multiLevelType w:val="multilevel"/>
    <w:tmpl w:val="6024BF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BC3729"/>
    <w:multiLevelType w:val="multilevel"/>
    <w:tmpl w:val="9FE0F5F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D4C0898"/>
    <w:multiLevelType w:val="hybridMultilevel"/>
    <w:tmpl w:val="9CCCC734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17691"/>
    <w:multiLevelType w:val="hybridMultilevel"/>
    <w:tmpl w:val="3188B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C759B"/>
    <w:multiLevelType w:val="multilevel"/>
    <w:tmpl w:val="11D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CA5F71"/>
    <w:multiLevelType w:val="multilevel"/>
    <w:tmpl w:val="7954217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D86623"/>
    <w:multiLevelType w:val="hybridMultilevel"/>
    <w:tmpl w:val="231A1202"/>
    <w:lvl w:ilvl="0" w:tplc="0CA0D9C6">
      <w:start w:val="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3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C4976"/>
    <w:multiLevelType w:val="multilevel"/>
    <w:tmpl w:val="EC20104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5A5112"/>
    <w:multiLevelType w:val="hybridMultilevel"/>
    <w:tmpl w:val="83DC35DC"/>
    <w:lvl w:ilvl="0" w:tplc="731A1644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44388"/>
    <w:multiLevelType w:val="multilevel"/>
    <w:tmpl w:val="E9FC00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6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6"/>
  </w:num>
  <w:num w:numId="14">
    <w:abstractNumId w:val="33"/>
  </w:num>
  <w:num w:numId="15">
    <w:abstractNumId w:val="31"/>
  </w:num>
  <w:num w:numId="16">
    <w:abstractNumId w:val="22"/>
  </w:num>
  <w:num w:numId="17">
    <w:abstractNumId w:val="11"/>
  </w:num>
  <w:num w:numId="18">
    <w:abstractNumId w:val="21"/>
  </w:num>
  <w:num w:numId="19">
    <w:abstractNumId w:val="28"/>
  </w:num>
  <w:num w:numId="20">
    <w:abstractNumId w:val="10"/>
  </w:num>
  <w:num w:numId="21">
    <w:abstractNumId w:val="3"/>
  </w:num>
  <w:num w:numId="22">
    <w:abstractNumId w:val="30"/>
  </w:num>
  <w:num w:numId="23">
    <w:abstractNumId w:val="1"/>
  </w:num>
  <w:num w:numId="24">
    <w:abstractNumId w:val="8"/>
  </w:num>
  <w:num w:numId="25">
    <w:abstractNumId w:val="19"/>
  </w:num>
  <w:num w:numId="26">
    <w:abstractNumId w:val="23"/>
  </w:num>
  <w:num w:numId="27">
    <w:abstractNumId w:val="27"/>
  </w:num>
  <w:num w:numId="28">
    <w:abstractNumId w:val="9"/>
  </w:num>
  <w:num w:numId="29">
    <w:abstractNumId w:val="13"/>
  </w:num>
  <w:num w:numId="30">
    <w:abstractNumId w:val="20"/>
  </w:num>
  <w:num w:numId="31">
    <w:abstractNumId w:val="18"/>
  </w:num>
  <w:num w:numId="32">
    <w:abstractNumId w:val="24"/>
  </w:num>
  <w:num w:numId="33">
    <w:abstractNumId w:val="5"/>
  </w:num>
  <w:num w:numId="34">
    <w:abstractNumId w:val="32"/>
  </w:num>
  <w:num w:numId="35">
    <w:abstractNumId w:val="29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07C"/>
    <w:rsid w:val="00001A39"/>
    <w:rsid w:val="00091B22"/>
    <w:rsid w:val="000A33F6"/>
    <w:rsid w:val="000A6B52"/>
    <w:rsid w:val="000B2658"/>
    <w:rsid w:val="00100E55"/>
    <w:rsid w:val="001045D4"/>
    <w:rsid w:val="00121D14"/>
    <w:rsid w:val="00155CAC"/>
    <w:rsid w:val="00166617"/>
    <w:rsid w:val="00187D06"/>
    <w:rsid w:val="00194856"/>
    <w:rsid w:val="001B07FE"/>
    <w:rsid w:val="001D3199"/>
    <w:rsid w:val="001D50AE"/>
    <w:rsid w:val="00221337"/>
    <w:rsid w:val="00226E5C"/>
    <w:rsid w:val="00236227"/>
    <w:rsid w:val="00236BC3"/>
    <w:rsid w:val="00292301"/>
    <w:rsid w:val="002A452C"/>
    <w:rsid w:val="002B4C5E"/>
    <w:rsid w:val="002C2687"/>
    <w:rsid w:val="002C58A5"/>
    <w:rsid w:val="002C6542"/>
    <w:rsid w:val="002F6F17"/>
    <w:rsid w:val="003055FC"/>
    <w:rsid w:val="00321425"/>
    <w:rsid w:val="00354711"/>
    <w:rsid w:val="00362997"/>
    <w:rsid w:val="003934DD"/>
    <w:rsid w:val="003F3933"/>
    <w:rsid w:val="003F7DA0"/>
    <w:rsid w:val="00404731"/>
    <w:rsid w:val="0045138A"/>
    <w:rsid w:val="00454D65"/>
    <w:rsid w:val="004770FB"/>
    <w:rsid w:val="00537E15"/>
    <w:rsid w:val="00547726"/>
    <w:rsid w:val="0055286D"/>
    <w:rsid w:val="0059641C"/>
    <w:rsid w:val="005A654C"/>
    <w:rsid w:val="005F0E97"/>
    <w:rsid w:val="00612072"/>
    <w:rsid w:val="00613E79"/>
    <w:rsid w:val="006218F2"/>
    <w:rsid w:val="006318FB"/>
    <w:rsid w:val="00631E06"/>
    <w:rsid w:val="006336EB"/>
    <w:rsid w:val="006847A8"/>
    <w:rsid w:val="0068704C"/>
    <w:rsid w:val="006A2713"/>
    <w:rsid w:val="006A2A0E"/>
    <w:rsid w:val="006A7965"/>
    <w:rsid w:val="006C1630"/>
    <w:rsid w:val="006D5B4C"/>
    <w:rsid w:val="00714E9D"/>
    <w:rsid w:val="00720469"/>
    <w:rsid w:val="00731A32"/>
    <w:rsid w:val="00766343"/>
    <w:rsid w:val="0082391F"/>
    <w:rsid w:val="00855D91"/>
    <w:rsid w:val="00864CB8"/>
    <w:rsid w:val="008773CF"/>
    <w:rsid w:val="00893290"/>
    <w:rsid w:val="008B02EC"/>
    <w:rsid w:val="00921B7B"/>
    <w:rsid w:val="009264EB"/>
    <w:rsid w:val="00932D81"/>
    <w:rsid w:val="009546E4"/>
    <w:rsid w:val="00961DE7"/>
    <w:rsid w:val="0096620A"/>
    <w:rsid w:val="00981B0F"/>
    <w:rsid w:val="009C002B"/>
    <w:rsid w:val="009D0863"/>
    <w:rsid w:val="009D433F"/>
    <w:rsid w:val="00A111D3"/>
    <w:rsid w:val="00A1271F"/>
    <w:rsid w:val="00A56894"/>
    <w:rsid w:val="00A61397"/>
    <w:rsid w:val="00A6707C"/>
    <w:rsid w:val="00A73BB4"/>
    <w:rsid w:val="00A76DC3"/>
    <w:rsid w:val="00A84790"/>
    <w:rsid w:val="00AC31F3"/>
    <w:rsid w:val="00AD0511"/>
    <w:rsid w:val="00AE6A06"/>
    <w:rsid w:val="00B036E4"/>
    <w:rsid w:val="00B4045A"/>
    <w:rsid w:val="00B63C66"/>
    <w:rsid w:val="00B66238"/>
    <w:rsid w:val="00B7100F"/>
    <w:rsid w:val="00B82ECD"/>
    <w:rsid w:val="00BB327C"/>
    <w:rsid w:val="00BE201C"/>
    <w:rsid w:val="00C43119"/>
    <w:rsid w:val="00C449BD"/>
    <w:rsid w:val="00C57294"/>
    <w:rsid w:val="00C85000"/>
    <w:rsid w:val="00C93631"/>
    <w:rsid w:val="00CB2E7F"/>
    <w:rsid w:val="00CC33DA"/>
    <w:rsid w:val="00CC3963"/>
    <w:rsid w:val="00CF4CE3"/>
    <w:rsid w:val="00D15CDC"/>
    <w:rsid w:val="00D35AE8"/>
    <w:rsid w:val="00D83550"/>
    <w:rsid w:val="00D96005"/>
    <w:rsid w:val="00DD601F"/>
    <w:rsid w:val="00DE2024"/>
    <w:rsid w:val="00DE5914"/>
    <w:rsid w:val="00E059D3"/>
    <w:rsid w:val="00E1199F"/>
    <w:rsid w:val="00E52F37"/>
    <w:rsid w:val="00EC3765"/>
    <w:rsid w:val="00EC3D24"/>
    <w:rsid w:val="00F01DE9"/>
    <w:rsid w:val="00F25BFA"/>
    <w:rsid w:val="00FB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A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847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47A8"/>
    <w:pPr>
      <w:ind w:left="720"/>
    </w:pPr>
  </w:style>
  <w:style w:type="paragraph" w:customStyle="1" w:styleId="Default">
    <w:name w:val="Default"/>
    <w:uiPriority w:val="99"/>
    <w:rsid w:val="006847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8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6847A8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847A8"/>
  </w:style>
  <w:style w:type="paragraph" w:styleId="CommentText">
    <w:name w:val="annotation text"/>
    <w:basedOn w:val="Normal"/>
    <w:link w:val="CommentTextChar"/>
    <w:uiPriority w:val="99"/>
    <w:semiHidden/>
    <w:rsid w:val="00684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47A8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68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7A8"/>
  </w:style>
  <w:style w:type="paragraph" w:styleId="Footer">
    <w:name w:val="footer"/>
    <w:basedOn w:val="Normal"/>
    <w:link w:val="FooterChar"/>
    <w:uiPriority w:val="99"/>
    <w:rsid w:val="0068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847A8"/>
  </w:style>
  <w:style w:type="character" w:customStyle="1" w:styleId="Teksttreci2">
    <w:name w:val="Tekst treści (2)_"/>
    <w:basedOn w:val="DefaultParagraphFont"/>
    <w:link w:val="Teksttreci20"/>
    <w:uiPriority w:val="99"/>
    <w:locked/>
    <w:rsid w:val="006847A8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6847A8"/>
    <w:pPr>
      <w:widowControl w:val="0"/>
      <w:shd w:val="clear" w:color="auto" w:fill="FFFFFF"/>
      <w:spacing w:after="720" w:line="322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6847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847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847A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847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47A8"/>
    <w:pPr>
      <w:widowControl/>
      <w:autoSpaceDE/>
      <w:autoSpaceDN/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47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14</Pages>
  <Words>4624</Words>
  <Characters>27748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wynikowy do historii dla klasy 7 szkoły podstawowej</dc:title>
  <dc:subject/>
  <dc:creator>Anna Pietrzak</dc:creator>
  <cp:keywords/>
  <dc:description/>
  <cp:lastModifiedBy>Tadeusz Kliszcz</cp:lastModifiedBy>
  <cp:revision>3</cp:revision>
  <cp:lastPrinted>2017-09-06T10:20:00Z</cp:lastPrinted>
  <dcterms:created xsi:type="dcterms:W3CDTF">2017-09-02T15:00:00Z</dcterms:created>
  <dcterms:modified xsi:type="dcterms:W3CDTF">2017-09-06T10:21:00Z</dcterms:modified>
</cp:coreProperties>
</file>